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A0" w:rsidRPr="00221998" w:rsidRDefault="00430AA0" w:rsidP="00430AA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1998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430AA0" w:rsidRPr="00221998" w:rsidRDefault="00430AA0" w:rsidP="00430AA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0AA0" w:rsidRPr="00221998" w:rsidRDefault="00430AA0" w:rsidP="00F517F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EA4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Pr="00B22EA4">
        <w:rPr>
          <w:rFonts w:ascii="Times New Roman" w:eastAsia="NotDefSpecial" w:hAnsi="Times New Roman" w:cs="Times New Roman"/>
          <w:b/>
          <w:sz w:val="28"/>
          <w:szCs w:val="28"/>
        </w:rPr>
        <w:t xml:space="preserve">закона Удмуртской Республики </w:t>
      </w:r>
      <w:r w:rsidRPr="00B22EA4">
        <w:rPr>
          <w:rFonts w:ascii="Times New Roman" w:eastAsia="NotDefSpecial" w:hAnsi="Times New Roman" w:cs="Times New Roman"/>
          <w:b/>
          <w:sz w:val="28"/>
          <w:szCs w:val="28"/>
        </w:rPr>
        <w:br/>
      </w:r>
      <w:r w:rsidRPr="00B2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2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B2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статьи 1 и2 </w:t>
      </w:r>
      <w:r w:rsidRPr="00B2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  <w:r w:rsidR="00D3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2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Удмуртской Республики</w:t>
      </w:r>
      <w:r w:rsidRPr="002F5B8E">
        <w:rPr>
          <w:rFonts w:eastAsia="NotDefSpecial"/>
          <w:b/>
        </w:rPr>
        <w:br/>
      </w:r>
      <w:r w:rsidRPr="00B2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налоге на имущество организаций в Удмуртской Республике»</w:t>
      </w:r>
    </w:p>
    <w:p w:rsidR="00430AA0" w:rsidRPr="00221998" w:rsidRDefault="00430AA0" w:rsidP="00430A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AA0" w:rsidRPr="004C0E18" w:rsidRDefault="00430AA0" w:rsidP="0043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Проект закона Удмуртской Республики «О внесении изменений в </w:t>
      </w:r>
      <w:r w:rsidR="00D330B4">
        <w:rPr>
          <w:rFonts w:ascii="Times New Roman" w:eastAsia="Times New Roman" w:hAnsi="Times New Roman" w:cs="Times New Roman"/>
          <w:sz w:val="28"/>
          <w:szCs w:val="28"/>
        </w:rPr>
        <w:t>статьи 1 и 2 З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D330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D22">
        <w:rPr>
          <w:rFonts w:ascii="Times New Roman" w:eastAsia="Times New Roman" w:hAnsi="Times New Roman" w:cs="Times New Roman"/>
          <w:sz w:val="28"/>
          <w:szCs w:val="28"/>
        </w:rPr>
        <w:t>«О налоге на имущество организаций в Удмуртской Республике»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 (далее - проект закона) разработан в целях приведения законо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дательства 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Удмуртской Республики в соответствие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законодательством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AA0" w:rsidRDefault="00430AA0" w:rsidP="0043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 ноября 2021 года № 382-ФЗ 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внесены изменения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статью 380 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1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которыми с 1 января 2023 года дифференциация налоговых ставок по налогу на имущество организаций в зависимости от категорий налогоплательщиков, и (или) категорий имущества, в том числе в зависимости от п</w:t>
      </w:r>
      <w:r w:rsidR="007D0E7C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ощади имущества не допускается.</w:t>
      </w:r>
    </w:p>
    <w:p w:rsidR="00430AA0" w:rsidRDefault="00430AA0" w:rsidP="0043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закона предлагается установить налоговые ставки по налогу на имущество организаций в отношении объектов недвижимого имущества, налоговая база по которым определяется как кадастровая стоимость, с учетом их дифференциации от кадастровой стоимости. </w:t>
      </w:r>
    </w:p>
    <w:p w:rsidR="00430AA0" w:rsidRDefault="00430AA0" w:rsidP="0043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освободить от налогообложения организации в отношении коммерческих объектов, расположенных в сельских населенных пунктах с численностью населения менее 3 тысяч человек, </w:t>
      </w:r>
      <w:r w:rsidR="00A62BC1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установить налоговые льготы стимулирующего характера для организаций, осуществляющих капитальные вложения в объекты недвижимого имущества.</w:t>
      </w:r>
    </w:p>
    <w:p w:rsidR="00430AA0" w:rsidRDefault="0059666D" w:rsidP="0043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="00430AA0">
        <w:rPr>
          <w:rFonts w:ascii="Times New Roman" w:eastAsia="Times New Roman" w:hAnsi="Times New Roman" w:cs="Times New Roman"/>
          <w:sz w:val="28"/>
          <w:szCs w:val="28"/>
        </w:rPr>
        <w:t xml:space="preserve"> проектом закона вносятся изменения технического характера. Положения действующего закона об установлении пониженных налоговых ставок проектом закона предлагается отразить в статье 2 Налоговые льготы.</w:t>
      </w:r>
    </w:p>
    <w:p w:rsidR="00430AA0" w:rsidRPr="004C0E18" w:rsidRDefault="00430AA0" w:rsidP="00430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t>Принятие данного закона не потребует внесения изменений в иные нормативные правовые акты Удмуртской Республики, либо их отмены.</w:t>
      </w:r>
    </w:p>
    <w:p w:rsidR="00430AA0" w:rsidRPr="004C0E18" w:rsidRDefault="00430AA0" w:rsidP="00430A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18">
        <w:rPr>
          <w:rFonts w:ascii="Times New Roman" w:eastAsia="Times New Roman" w:hAnsi="Times New Roman" w:cs="Times New Roman"/>
          <w:sz w:val="28"/>
          <w:szCs w:val="28"/>
        </w:rPr>
        <w:t>Принятие закона не потребует дополнительного финансирования из бюджета Удмуртской Республики.</w:t>
      </w:r>
    </w:p>
    <w:p w:rsidR="00C56A79" w:rsidRDefault="007D0E7C" w:rsidP="008C7D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C7D46" w:rsidRDefault="008C7D46" w:rsidP="008C7D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C7D46" w:rsidRDefault="008C7D46" w:rsidP="008C7D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C7D46" w:rsidRDefault="008C7D46" w:rsidP="008C7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8C7D46" w:rsidRPr="00430AA0" w:rsidRDefault="008C7D46" w:rsidP="008C7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В.Н. Сухих</w:t>
      </w:r>
    </w:p>
    <w:sectPr w:rsidR="008C7D46" w:rsidRPr="00430AA0" w:rsidSect="00430AA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30AA0"/>
    <w:rsid w:val="00055D8B"/>
    <w:rsid w:val="000E497F"/>
    <w:rsid w:val="002C0A77"/>
    <w:rsid w:val="0039037A"/>
    <w:rsid w:val="003F297A"/>
    <w:rsid w:val="00430AA0"/>
    <w:rsid w:val="0059666D"/>
    <w:rsid w:val="007D0E7C"/>
    <w:rsid w:val="00826AD6"/>
    <w:rsid w:val="008C7D46"/>
    <w:rsid w:val="00A62BC1"/>
    <w:rsid w:val="00D20DF6"/>
    <w:rsid w:val="00D330B4"/>
    <w:rsid w:val="00E42274"/>
    <w:rsid w:val="00E94886"/>
    <w:rsid w:val="00F5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nabieva</dc:creator>
  <cp:lastModifiedBy>nabieva</cp:lastModifiedBy>
  <cp:revision>7</cp:revision>
  <dcterms:created xsi:type="dcterms:W3CDTF">2022-11-17T05:05:00Z</dcterms:created>
  <dcterms:modified xsi:type="dcterms:W3CDTF">2022-11-23T13:12:00Z</dcterms:modified>
</cp:coreProperties>
</file>